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4A" w:rsidRPr="005E7EA0" w:rsidRDefault="003E6A95" w:rsidP="006D205F">
      <w:pPr>
        <w:jc w:val="center"/>
        <w:rPr>
          <w:rFonts w:asciiTheme="majorEastAsia" w:eastAsiaTheme="majorEastAsia" w:hAnsiTheme="majorEastAsia"/>
          <w:b/>
          <w:sz w:val="24"/>
          <w:szCs w:val="24"/>
        </w:rPr>
      </w:pPr>
      <w:r w:rsidRPr="005E7EA0">
        <w:rPr>
          <w:rFonts w:asciiTheme="majorEastAsia" w:eastAsiaTheme="majorEastAsia" w:hAnsiTheme="majorEastAsia" w:hint="eastAsia"/>
          <w:b/>
          <w:sz w:val="24"/>
          <w:szCs w:val="24"/>
        </w:rPr>
        <w:t>各種加算における添付書類一覧</w:t>
      </w:r>
      <w:r w:rsidR="00F26BAB">
        <w:rPr>
          <w:rFonts w:asciiTheme="majorEastAsia" w:eastAsiaTheme="majorEastAsia" w:hAnsiTheme="majorEastAsia" w:hint="eastAsia"/>
          <w:b/>
          <w:sz w:val="24"/>
          <w:szCs w:val="24"/>
        </w:rPr>
        <w:t>【</w:t>
      </w:r>
      <w:r w:rsidR="00C716B9">
        <w:rPr>
          <w:rFonts w:asciiTheme="majorEastAsia" w:eastAsiaTheme="majorEastAsia" w:hAnsiTheme="majorEastAsia" w:hint="eastAsia"/>
          <w:b/>
          <w:sz w:val="24"/>
          <w:szCs w:val="24"/>
        </w:rPr>
        <w:t>介護予防・</w:t>
      </w:r>
      <w:r w:rsidR="00F26BAB">
        <w:rPr>
          <w:rFonts w:asciiTheme="majorEastAsia" w:eastAsiaTheme="majorEastAsia" w:hAnsiTheme="majorEastAsia" w:hint="eastAsia"/>
          <w:b/>
          <w:sz w:val="24"/>
          <w:szCs w:val="24"/>
        </w:rPr>
        <w:t>日常生活支援総合事業】</w:t>
      </w:r>
    </w:p>
    <w:p w:rsidR="006D205F" w:rsidRDefault="006D205F" w:rsidP="006D205F">
      <w:pPr>
        <w:jc w:val="center"/>
        <w:rPr>
          <w:rFonts w:asciiTheme="majorEastAsia" w:eastAsiaTheme="majorEastAsia" w:hAnsiTheme="majorEastAsia"/>
          <w:b/>
          <w:sz w:val="22"/>
        </w:rPr>
      </w:pPr>
    </w:p>
    <w:p w:rsidR="006D205F" w:rsidRPr="006D205F" w:rsidRDefault="006D205F" w:rsidP="006D205F">
      <w:pPr>
        <w:jc w:val="center"/>
        <w:rPr>
          <w:rFonts w:asciiTheme="majorEastAsia" w:eastAsiaTheme="majorEastAsia" w:hAnsiTheme="majorEastAsia"/>
          <w:b/>
          <w:sz w:val="22"/>
        </w:rPr>
      </w:pPr>
    </w:p>
    <w:p w:rsidR="00FA6B4A" w:rsidRPr="00AC2E9F" w:rsidRDefault="00360C7A">
      <w:pPr>
        <w:rPr>
          <w:rFonts w:asciiTheme="minorEastAsia" w:hAnsiTheme="minorEastAsia"/>
          <w:szCs w:val="21"/>
        </w:rPr>
      </w:pPr>
      <w:r w:rsidRPr="00AC2E9F">
        <w:rPr>
          <w:rFonts w:asciiTheme="minorEastAsia" w:hAnsiTheme="minorEastAsia" w:hint="eastAsia"/>
          <w:szCs w:val="21"/>
          <w:highlight w:val="yellow"/>
          <w:bdr w:val="single" w:sz="4" w:space="0" w:color="auto"/>
        </w:rPr>
        <w:t>第１号訪問事業</w:t>
      </w:r>
    </w:p>
    <w:p w:rsidR="00FA6B4A" w:rsidRPr="00AC2E9F" w:rsidRDefault="00FA6B4A">
      <w:pPr>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7"/>
      </w:tblGrid>
      <w:tr w:rsidR="00FD70F6" w:rsidRPr="00AC2E9F" w:rsidTr="00774AEC">
        <w:trPr>
          <w:trHeight w:val="460"/>
        </w:trPr>
        <w:tc>
          <w:tcPr>
            <w:tcW w:w="3828" w:type="dxa"/>
            <w:vAlign w:val="center"/>
          </w:tcPr>
          <w:p w:rsidR="00FD70F6" w:rsidRPr="00AC2E9F" w:rsidRDefault="00FD70F6"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LIFEへの登録</w:t>
            </w:r>
          </w:p>
        </w:tc>
        <w:tc>
          <w:tcPr>
            <w:tcW w:w="4677" w:type="dxa"/>
          </w:tcPr>
          <w:p w:rsidR="00FD70F6" w:rsidRPr="00AC2E9F" w:rsidRDefault="00FD70F6"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FA6B4A" w:rsidRPr="00AC2E9F" w:rsidTr="00774AEC">
        <w:trPr>
          <w:trHeight w:val="705"/>
        </w:trPr>
        <w:tc>
          <w:tcPr>
            <w:tcW w:w="3828" w:type="dxa"/>
            <w:vAlign w:val="center"/>
          </w:tcPr>
          <w:p w:rsidR="00FA6B4A" w:rsidRPr="00AC2E9F" w:rsidRDefault="00FD70F6"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高齢者虐待防止措置未実施による減算</w:t>
            </w:r>
          </w:p>
        </w:tc>
        <w:tc>
          <w:tcPr>
            <w:tcW w:w="4677" w:type="dxa"/>
          </w:tcPr>
          <w:p w:rsidR="00F26BAB" w:rsidRPr="00AC2E9F" w:rsidRDefault="00FD70F6"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7F182B" w:rsidRPr="00AC2E9F" w:rsidTr="00774AEC">
        <w:trPr>
          <w:trHeight w:val="705"/>
        </w:trPr>
        <w:tc>
          <w:tcPr>
            <w:tcW w:w="3828" w:type="dxa"/>
            <w:vAlign w:val="center"/>
          </w:tcPr>
          <w:p w:rsidR="007F182B" w:rsidRPr="00AC2E9F" w:rsidRDefault="007F182B" w:rsidP="006B4F83">
            <w:pPr>
              <w:pStyle w:val="Default"/>
              <w:spacing w:line="360" w:lineRule="exac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同一建物減算（同一敷地内建物等に居住する者への提供）</w:t>
            </w:r>
          </w:p>
        </w:tc>
        <w:tc>
          <w:tcPr>
            <w:tcW w:w="4677" w:type="dxa"/>
          </w:tcPr>
          <w:p w:rsidR="007F182B" w:rsidRPr="00AC2E9F"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不要</w:t>
            </w:r>
          </w:p>
        </w:tc>
      </w:tr>
      <w:tr w:rsidR="007F182B" w:rsidRPr="00AC2E9F" w:rsidTr="00774AEC">
        <w:trPr>
          <w:trHeight w:val="705"/>
        </w:trPr>
        <w:tc>
          <w:tcPr>
            <w:tcW w:w="3828" w:type="dxa"/>
            <w:vAlign w:val="center"/>
          </w:tcPr>
          <w:p w:rsidR="007F182B" w:rsidRPr="00AC2E9F" w:rsidRDefault="007F182B" w:rsidP="006B4F83">
            <w:pPr>
              <w:pStyle w:val="Default"/>
              <w:spacing w:line="360" w:lineRule="exac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同一建物減算（同一敷地内建物等に居住する者への提供（利用者50人以上））</w:t>
            </w:r>
          </w:p>
        </w:tc>
        <w:tc>
          <w:tcPr>
            <w:tcW w:w="4677" w:type="dxa"/>
          </w:tcPr>
          <w:p w:rsidR="007F182B" w:rsidRPr="00AC2E9F"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不要</w:t>
            </w:r>
          </w:p>
        </w:tc>
      </w:tr>
      <w:tr w:rsidR="00FD70F6" w:rsidRPr="00AC2E9F" w:rsidTr="00774AEC">
        <w:trPr>
          <w:trHeight w:val="295"/>
        </w:trPr>
        <w:tc>
          <w:tcPr>
            <w:tcW w:w="3828" w:type="dxa"/>
            <w:vAlign w:val="center"/>
          </w:tcPr>
          <w:p w:rsidR="00FD70F6" w:rsidRPr="00AC2E9F" w:rsidRDefault="00FD70F6"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同一建物減算</w:t>
            </w:r>
            <w:r w:rsidR="007F182B">
              <w:rPr>
                <w:rFonts w:asciiTheme="minorEastAsia" w:eastAsiaTheme="minorEastAsia" w:hAnsiTheme="minorEastAsia" w:hint="eastAsia"/>
                <w:sz w:val="21"/>
                <w:szCs w:val="21"/>
              </w:rPr>
              <w:t>（同一敷地内建物等に居住する者への提供割合（90％以上））</w:t>
            </w:r>
          </w:p>
        </w:tc>
        <w:tc>
          <w:tcPr>
            <w:tcW w:w="4677" w:type="dxa"/>
          </w:tcPr>
          <w:p w:rsidR="00FD70F6" w:rsidRDefault="00FD70F6"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●訪問介護、訪問型サービスにおける同一建物減算に係る計算書（別紙10）</w:t>
            </w:r>
          </w:p>
          <w:p w:rsidR="007F182B"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※毎年度2回の判定が必要です。</w:t>
            </w:r>
          </w:p>
          <w:p w:rsidR="007F182B"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前期の判定期間を3月1日から8月31日、届出を9月15日まで、減算適用期間を10月1日から3月31日までとし、</w:t>
            </w:r>
          </w:p>
          <w:p w:rsidR="007F182B" w:rsidRDefault="007F182B"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後期の判定期間を9月1日から2月末、届出を3月15日まで、減算適用期間を4月1日から9月30日までと</w:t>
            </w:r>
            <w:r w:rsidR="002F2F38">
              <w:rPr>
                <w:rFonts w:asciiTheme="minorEastAsia" w:eastAsiaTheme="minorEastAsia" w:hAnsiTheme="minorEastAsia" w:hint="eastAsia"/>
                <w:sz w:val="21"/>
                <w:szCs w:val="21"/>
              </w:rPr>
              <w:t>されています</w:t>
            </w:r>
            <w:r>
              <w:rPr>
                <w:rFonts w:asciiTheme="minorEastAsia" w:eastAsiaTheme="minorEastAsia" w:hAnsiTheme="minorEastAsia" w:hint="eastAsia"/>
                <w:sz w:val="21"/>
                <w:szCs w:val="21"/>
              </w:rPr>
              <w:t>。</w:t>
            </w:r>
          </w:p>
          <w:p w:rsidR="007F182B" w:rsidRPr="007F182B" w:rsidRDefault="007F182B" w:rsidP="007F182B">
            <w:pPr>
              <w:pStyle w:val="Default"/>
              <w:spacing w:line="360" w:lineRule="exact"/>
              <w:rPr>
                <w:rFonts w:asciiTheme="minorEastAsia" w:eastAsiaTheme="minorEastAsia" w:hAnsiTheme="minorEastAsia"/>
                <w:sz w:val="18"/>
                <w:szCs w:val="21"/>
              </w:rPr>
            </w:pPr>
            <w:r w:rsidRPr="007F182B">
              <w:rPr>
                <w:rFonts w:asciiTheme="minorEastAsia" w:eastAsiaTheme="minorEastAsia" w:hAnsiTheme="minorEastAsia" w:hint="eastAsia"/>
                <w:sz w:val="18"/>
                <w:szCs w:val="21"/>
              </w:rPr>
              <w:t>ただし、令和6年度については、前期の判定期間を4月1日から9月30日、届出を10月15日まで、減算適用期間を11月1日から3月31日までとし、</w:t>
            </w:r>
          </w:p>
          <w:p w:rsidR="007F182B" w:rsidRPr="00AC2E9F" w:rsidRDefault="007F182B" w:rsidP="007F182B">
            <w:pPr>
              <w:pStyle w:val="Default"/>
              <w:spacing w:line="360" w:lineRule="exact"/>
              <w:rPr>
                <w:rFonts w:asciiTheme="minorEastAsia" w:eastAsiaTheme="minorEastAsia" w:hAnsiTheme="minorEastAsia"/>
                <w:sz w:val="21"/>
                <w:szCs w:val="21"/>
              </w:rPr>
            </w:pPr>
            <w:r w:rsidRPr="007F182B">
              <w:rPr>
                <w:rFonts w:asciiTheme="minorEastAsia" w:eastAsiaTheme="minorEastAsia" w:hAnsiTheme="minorEastAsia" w:hint="eastAsia"/>
                <w:sz w:val="18"/>
                <w:szCs w:val="21"/>
              </w:rPr>
              <w:t>後期の判定期間を10月1日から2月末日、届出を令和7年3月15日まで、減算適用期間を令和7年度の4月1日から9月30日までと</w:t>
            </w:r>
            <w:r w:rsidR="002F2F38">
              <w:rPr>
                <w:rFonts w:asciiTheme="minorEastAsia" w:eastAsiaTheme="minorEastAsia" w:hAnsiTheme="minorEastAsia" w:hint="eastAsia"/>
                <w:sz w:val="18"/>
                <w:szCs w:val="21"/>
              </w:rPr>
              <w:t>されています</w:t>
            </w:r>
            <w:r w:rsidRPr="007F182B">
              <w:rPr>
                <w:rFonts w:asciiTheme="minorEastAsia" w:eastAsiaTheme="minorEastAsia" w:hAnsiTheme="minorEastAsia" w:hint="eastAsia"/>
                <w:sz w:val="18"/>
                <w:szCs w:val="21"/>
              </w:rPr>
              <w:t>。</w:t>
            </w:r>
          </w:p>
        </w:tc>
      </w:tr>
      <w:tr w:rsidR="00E14D50" w:rsidRPr="00AC2E9F" w:rsidTr="00774AEC">
        <w:trPr>
          <w:trHeight w:val="330"/>
        </w:trPr>
        <w:tc>
          <w:tcPr>
            <w:tcW w:w="3828" w:type="dxa"/>
            <w:vAlign w:val="center"/>
          </w:tcPr>
          <w:p w:rsidR="00E14D50"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口腔連携強化加算</w:t>
            </w:r>
          </w:p>
        </w:tc>
        <w:tc>
          <w:tcPr>
            <w:tcW w:w="4677" w:type="dxa"/>
          </w:tcPr>
          <w:p w:rsidR="00E14D50" w:rsidRDefault="00F54ACF" w:rsidP="006B4F83">
            <w:pPr>
              <w:pStyle w:val="Default"/>
              <w:spacing w:line="360" w:lineRule="exact"/>
              <w:rPr>
                <w:rFonts w:asciiTheme="minorEastAsia" w:eastAsiaTheme="minorEastAsia" w:hAnsiTheme="minorEastAsia"/>
                <w:color w:val="auto"/>
                <w:sz w:val="21"/>
                <w:szCs w:val="21"/>
              </w:rPr>
            </w:pPr>
            <w:r w:rsidRPr="00AC2E9F">
              <w:rPr>
                <w:rFonts w:asciiTheme="minorEastAsia" w:eastAsiaTheme="minorEastAsia" w:hAnsiTheme="minorEastAsia" w:hint="eastAsia"/>
                <w:color w:val="auto"/>
                <w:sz w:val="21"/>
                <w:szCs w:val="21"/>
              </w:rPr>
              <w:t>●口腔連携強</w:t>
            </w:r>
            <w:bookmarkStart w:id="0" w:name="_GoBack"/>
            <w:bookmarkEnd w:id="0"/>
            <w:r w:rsidRPr="00AC2E9F">
              <w:rPr>
                <w:rFonts w:asciiTheme="minorEastAsia" w:eastAsiaTheme="minorEastAsia" w:hAnsiTheme="minorEastAsia" w:hint="eastAsia"/>
                <w:color w:val="auto"/>
                <w:sz w:val="21"/>
                <w:szCs w:val="21"/>
              </w:rPr>
              <w:t>化加算に関する届出書（別紙11）</w:t>
            </w:r>
          </w:p>
          <w:p w:rsidR="00744001" w:rsidRPr="00AC2E9F" w:rsidRDefault="00744001" w:rsidP="006B4F83">
            <w:pPr>
              <w:pStyle w:val="Default"/>
              <w:spacing w:line="36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744001">
              <w:rPr>
                <w:rFonts w:asciiTheme="minorEastAsia" w:eastAsiaTheme="minorEastAsia" w:hAnsiTheme="minorEastAsia" w:hint="eastAsia"/>
                <w:sz w:val="21"/>
                <w:szCs w:val="21"/>
              </w:rPr>
              <w:t>歯科医療機関の歯科衛生士に相談ができる体制の確保がわかる書類 （委託契約書・覚書等</w:t>
            </w:r>
            <w:r>
              <w:rPr>
                <w:rFonts w:asciiTheme="minorEastAsia" w:eastAsiaTheme="minorEastAsia" w:hAnsiTheme="minorEastAsia" w:hint="eastAsia"/>
                <w:sz w:val="21"/>
                <w:szCs w:val="21"/>
              </w:rPr>
              <w:t>）</w:t>
            </w:r>
          </w:p>
        </w:tc>
      </w:tr>
      <w:tr w:rsidR="00E14D50" w:rsidRPr="00AC2E9F" w:rsidTr="00774AEC">
        <w:trPr>
          <w:trHeight w:val="330"/>
        </w:trPr>
        <w:tc>
          <w:tcPr>
            <w:tcW w:w="3828" w:type="dxa"/>
            <w:vAlign w:val="center"/>
          </w:tcPr>
          <w:p w:rsidR="00E14D50"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介護職員等処遇改善加算</w:t>
            </w:r>
          </w:p>
        </w:tc>
        <w:tc>
          <w:tcPr>
            <w:tcW w:w="4677" w:type="dxa"/>
          </w:tcPr>
          <w:p w:rsidR="00E14D50" w:rsidRPr="00AC2E9F" w:rsidRDefault="00E14D50"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処遇改善計画書ほか必要添付書類</w:t>
            </w:r>
          </w:p>
        </w:tc>
      </w:tr>
    </w:tbl>
    <w:p w:rsidR="00007472" w:rsidRDefault="00007472" w:rsidP="006B4F83">
      <w:pPr>
        <w:spacing w:line="360" w:lineRule="exact"/>
        <w:rPr>
          <w:rFonts w:asciiTheme="minorEastAsia" w:hAnsiTheme="minorEastAsia"/>
          <w:szCs w:val="21"/>
        </w:rPr>
      </w:pPr>
    </w:p>
    <w:p w:rsidR="007F182B" w:rsidRDefault="007F182B" w:rsidP="006B4F83">
      <w:pPr>
        <w:spacing w:line="360" w:lineRule="exact"/>
        <w:rPr>
          <w:rFonts w:asciiTheme="minorEastAsia" w:hAnsiTheme="minorEastAsia"/>
          <w:szCs w:val="21"/>
        </w:rPr>
      </w:pPr>
    </w:p>
    <w:p w:rsidR="007F182B" w:rsidRDefault="007F182B" w:rsidP="006B4F83">
      <w:pPr>
        <w:spacing w:line="360" w:lineRule="exact"/>
        <w:rPr>
          <w:rFonts w:asciiTheme="minorEastAsia" w:hAnsiTheme="minorEastAsia"/>
          <w:szCs w:val="21"/>
        </w:rPr>
      </w:pPr>
    </w:p>
    <w:p w:rsidR="007F182B" w:rsidRDefault="007F182B" w:rsidP="006B4F83">
      <w:pPr>
        <w:spacing w:line="360" w:lineRule="exact"/>
        <w:rPr>
          <w:rFonts w:asciiTheme="minorEastAsia" w:hAnsiTheme="minorEastAsia"/>
          <w:szCs w:val="21"/>
        </w:rPr>
      </w:pPr>
    </w:p>
    <w:p w:rsidR="007F182B" w:rsidRDefault="007F182B" w:rsidP="006B4F83">
      <w:pPr>
        <w:spacing w:line="360" w:lineRule="exact"/>
        <w:rPr>
          <w:rFonts w:asciiTheme="minorEastAsia" w:hAnsiTheme="minorEastAsia"/>
          <w:szCs w:val="21"/>
        </w:rPr>
      </w:pPr>
    </w:p>
    <w:p w:rsidR="007F182B" w:rsidRPr="00AC2E9F" w:rsidRDefault="007F182B" w:rsidP="006B4F83">
      <w:pPr>
        <w:spacing w:line="360" w:lineRule="exact"/>
        <w:rPr>
          <w:rFonts w:asciiTheme="minorEastAsia" w:hAnsiTheme="minorEastAsia"/>
          <w:szCs w:val="21"/>
        </w:rPr>
      </w:pPr>
    </w:p>
    <w:p w:rsidR="007A0A60" w:rsidRPr="00AC2E9F" w:rsidRDefault="00360C7A" w:rsidP="006B4F83">
      <w:pPr>
        <w:spacing w:line="360" w:lineRule="exact"/>
        <w:rPr>
          <w:rFonts w:asciiTheme="minorEastAsia" w:hAnsiTheme="minorEastAsia"/>
          <w:szCs w:val="21"/>
          <w:bdr w:val="single" w:sz="4" w:space="0" w:color="auto"/>
        </w:rPr>
      </w:pPr>
      <w:r w:rsidRPr="00AC2E9F">
        <w:rPr>
          <w:rFonts w:asciiTheme="minorEastAsia" w:hAnsiTheme="minorEastAsia" w:hint="eastAsia"/>
          <w:szCs w:val="21"/>
          <w:highlight w:val="yellow"/>
          <w:bdr w:val="single" w:sz="4" w:space="0" w:color="auto"/>
        </w:rPr>
        <w:lastRenderedPageBreak/>
        <w:t>第１号通所事業</w:t>
      </w:r>
    </w:p>
    <w:p w:rsidR="003E6A95" w:rsidRPr="00AC2E9F" w:rsidRDefault="003E6A95" w:rsidP="006B4F83">
      <w:pPr>
        <w:spacing w:line="36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D17A4A" w:rsidRPr="00AC2E9F" w:rsidTr="003835B2">
        <w:trPr>
          <w:trHeight w:val="371"/>
        </w:trPr>
        <w:tc>
          <w:tcPr>
            <w:tcW w:w="3794" w:type="dxa"/>
            <w:vAlign w:val="center"/>
          </w:tcPr>
          <w:p w:rsidR="00D17A4A" w:rsidRPr="00AC2E9F" w:rsidRDefault="00D17A4A"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LIFEへの登録</w:t>
            </w:r>
          </w:p>
        </w:tc>
        <w:tc>
          <w:tcPr>
            <w:tcW w:w="4819" w:type="dxa"/>
          </w:tcPr>
          <w:p w:rsidR="00D17A4A" w:rsidRPr="00AC2E9F" w:rsidRDefault="00D17A4A"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F26BAB" w:rsidRPr="00AC2E9F" w:rsidTr="003835B2">
        <w:trPr>
          <w:trHeight w:val="371"/>
        </w:trPr>
        <w:tc>
          <w:tcPr>
            <w:tcW w:w="3794" w:type="dxa"/>
            <w:vAlign w:val="center"/>
          </w:tcPr>
          <w:p w:rsidR="00F26BAB" w:rsidRPr="00AC2E9F" w:rsidRDefault="00F26BAB"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職員の欠員による減算の状況</w:t>
            </w:r>
          </w:p>
        </w:tc>
        <w:tc>
          <w:tcPr>
            <w:tcW w:w="4819" w:type="dxa"/>
          </w:tcPr>
          <w:p w:rsidR="00F26BAB" w:rsidRPr="00AC2E9F" w:rsidRDefault="00F26BA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高齢介護課までご相談ください。</w:t>
            </w:r>
          </w:p>
        </w:tc>
      </w:tr>
      <w:tr w:rsidR="00E14D50" w:rsidRPr="00AC2E9F" w:rsidTr="003835B2">
        <w:trPr>
          <w:trHeight w:val="345"/>
        </w:trPr>
        <w:tc>
          <w:tcPr>
            <w:tcW w:w="3794" w:type="dxa"/>
            <w:vAlign w:val="center"/>
          </w:tcPr>
          <w:p w:rsidR="00E14D50"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高齢者虐待防止措置未実施による減算</w:t>
            </w:r>
          </w:p>
        </w:tc>
        <w:tc>
          <w:tcPr>
            <w:tcW w:w="4819" w:type="dxa"/>
          </w:tcPr>
          <w:p w:rsidR="00E14D50" w:rsidRPr="00AC2E9F" w:rsidRDefault="00E14D50"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E14D50" w:rsidRPr="00AC2E9F" w:rsidTr="003835B2">
        <w:trPr>
          <w:trHeight w:val="345"/>
        </w:trPr>
        <w:tc>
          <w:tcPr>
            <w:tcW w:w="3794" w:type="dxa"/>
            <w:vAlign w:val="center"/>
          </w:tcPr>
          <w:p w:rsidR="00E14D50"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業務継続計画未策定による減算</w:t>
            </w:r>
          </w:p>
        </w:tc>
        <w:tc>
          <w:tcPr>
            <w:tcW w:w="4819" w:type="dxa"/>
          </w:tcPr>
          <w:p w:rsidR="00E14D50" w:rsidRPr="00AC2E9F" w:rsidRDefault="00E14D50"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7C4071" w:rsidRPr="00AC2E9F" w:rsidTr="003835B2">
        <w:trPr>
          <w:trHeight w:val="345"/>
        </w:trPr>
        <w:tc>
          <w:tcPr>
            <w:tcW w:w="3794" w:type="dxa"/>
            <w:vAlign w:val="center"/>
          </w:tcPr>
          <w:p w:rsidR="00F26BAB" w:rsidRPr="00AC2E9F" w:rsidRDefault="007C4071"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若年性認知症利用者受入加算</w:t>
            </w:r>
          </w:p>
        </w:tc>
        <w:tc>
          <w:tcPr>
            <w:tcW w:w="4819" w:type="dxa"/>
          </w:tcPr>
          <w:p w:rsidR="007C4071"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F26BAB" w:rsidRPr="00AC2E9F" w:rsidTr="003835B2">
        <w:trPr>
          <w:trHeight w:val="300"/>
        </w:trPr>
        <w:tc>
          <w:tcPr>
            <w:tcW w:w="3794" w:type="dxa"/>
            <w:vAlign w:val="center"/>
          </w:tcPr>
          <w:p w:rsidR="00F26BAB" w:rsidRPr="00AC2E9F" w:rsidRDefault="00F26BAB"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生活機能向上グループ活動加算</w:t>
            </w:r>
          </w:p>
          <w:p w:rsidR="00037884" w:rsidRPr="00AC2E9F" w:rsidRDefault="00037884" w:rsidP="006B4F83">
            <w:pPr>
              <w:pStyle w:val="Default"/>
              <w:spacing w:line="360" w:lineRule="exact"/>
              <w:jc w:val="both"/>
              <w:rPr>
                <w:rFonts w:asciiTheme="minorEastAsia" w:eastAsiaTheme="minorEastAsia" w:hAnsiTheme="minorEastAsia"/>
                <w:sz w:val="21"/>
                <w:szCs w:val="21"/>
              </w:rPr>
            </w:pPr>
          </w:p>
        </w:tc>
        <w:tc>
          <w:tcPr>
            <w:tcW w:w="4819" w:type="dxa"/>
          </w:tcPr>
          <w:p w:rsidR="00F26BAB" w:rsidRPr="00AC2E9F" w:rsidRDefault="00F26BA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p w:rsidR="00961164" w:rsidRPr="00AC2E9F" w:rsidRDefault="00961164"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※同月中に利用者に対し「栄養改善加算」「口腔機能向上加算」「</w:t>
            </w:r>
            <w:r w:rsidR="00062D8B" w:rsidRPr="00AC2E9F">
              <w:rPr>
                <w:rFonts w:asciiTheme="minorEastAsia" w:eastAsiaTheme="minorEastAsia" w:hAnsiTheme="minorEastAsia" w:hint="eastAsia"/>
                <w:sz w:val="21"/>
                <w:szCs w:val="21"/>
              </w:rPr>
              <w:t>一体的サービス提供加算</w:t>
            </w:r>
            <w:r w:rsidRPr="00AC2E9F">
              <w:rPr>
                <w:rFonts w:asciiTheme="minorEastAsia" w:eastAsiaTheme="minorEastAsia" w:hAnsiTheme="minorEastAsia" w:hint="eastAsia"/>
                <w:sz w:val="21"/>
                <w:szCs w:val="21"/>
              </w:rPr>
              <w:t>」のいずれかを算定している場合には、当該利用者については算定不可</w:t>
            </w:r>
          </w:p>
        </w:tc>
      </w:tr>
      <w:tr w:rsidR="00F26BAB" w:rsidRPr="00AC2E9F" w:rsidTr="003835B2">
        <w:trPr>
          <w:trHeight w:val="405"/>
        </w:trPr>
        <w:tc>
          <w:tcPr>
            <w:tcW w:w="3794" w:type="dxa"/>
            <w:vAlign w:val="center"/>
          </w:tcPr>
          <w:p w:rsidR="00F26BAB"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口腔機能向上加算</w:t>
            </w:r>
          </w:p>
        </w:tc>
        <w:tc>
          <w:tcPr>
            <w:tcW w:w="4819" w:type="dxa"/>
          </w:tcPr>
          <w:p w:rsidR="00F26BAB" w:rsidRPr="00AC2E9F" w:rsidRDefault="00F26BA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●勤務形態一覧表</w:t>
            </w:r>
            <w:r w:rsidRPr="00AC2E9F">
              <w:rPr>
                <w:rFonts w:asciiTheme="minorEastAsia" w:eastAsiaTheme="minorEastAsia" w:hAnsiTheme="minorEastAsia"/>
                <w:sz w:val="21"/>
                <w:szCs w:val="21"/>
              </w:rPr>
              <w:t>(</w:t>
            </w:r>
            <w:r w:rsidRPr="00AC2E9F">
              <w:rPr>
                <w:rFonts w:asciiTheme="minorEastAsia" w:eastAsiaTheme="minorEastAsia" w:hAnsiTheme="minorEastAsia" w:hint="eastAsia"/>
                <w:sz w:val="21"/>
                <w:szCs w:val="21"/>
              </w:rPr>
              <w:t>加算算定開始予定月のもの</w:t>
            </w:r>
            <w:r w:rsidRPr="00AC2E9F">
              <w:rPr>
                <w:rFonts w:asciiTheme="minorEastAsia" w:eastAsiaTheme="minorEastAsia" w:hAnsiTheme="minorEastAsia"/>
                <w:sz w:val="21"/>
                <w:szCs w:val="21"/>
              </w:rPr>
              <w:t>)</w:t>
            </w:r>
            <w:r w:rsidRPr="00AC2E9F">
              <w:rPr>
                <w:rFonts w:asciiTheme="minorEastAsia" w:eastAsiaTheme="minorEastAsia" w:hAnsiTheme="minorEastAsia" w:hint="eastAsia"/>
                <w:sz w:val="21"/>
                <w:szCs w:val="21"/>
              </w:rPr>
              <w:t xml:space="preserve">　</w:t>
            </w:r>
          </w:p>
          <w:p w:rsidR="00F26BAB" w:rsidRPr="00AC2E9F" w:rsidRDefault="00F26BA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●資格を証する書類（写）</w:t>
            </w:r>
          </w:p>
        </w:tc>
      </w:tr>
      <w:tr w:rsidR="007C4071" w:rsidRPr="00AC2E9F" w:rsidTr="003835B2">
        <w:trPr>
          <w:trHeight w:val="158"/>
        </w:trPr>
        <w:tc>
          <w:tcPr>
            <w:tcW w:w="3794" w:type="dxa"/>
            <w:vAlign w:val="center"/>
          </w:tcPr>
          <w:p w:rsidR="007C4071" w:rsidRPr="00AC2E9F" w:rsidRDefault="001C157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栄養アセスメント・</w:t>
            </w:r>
            <w:r w:rsidR="007C4071" w:rsidRPr="00AC2E9F">
              <w:rPr>
                <w:rFonts w:asciiTheme="minorEastAsia" w:eastAsiaTheme="minorEastAsia" w:hAnsiTheme="minorEastAsia" w:hint="eastAsia"/>
                <w:sz w:val="21"/>
                <w:szCs w:val="21"/>
              </w:rPr>
              <w:t>栄養改善体制</w:t>
            </w:r>
          </w:p>
        </w:tc>
        <w:tc>
          <w:tcPr>
            <w:tcW w:w="4819" w:type="dxa"/>
          </w:tcPr>
          <w:p w:rsidR="00E83E1D"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●勤務形態一覧表</w:t>
            </w:r>
            <w:r w:rsidRPr="00AC2E9F">
              <w:rPr>
                <w:rFonts w:asciiTheme="minorEastAsia" w:eastAsiaTheme="minorEastAsia" w:hAnsiTheme="minorEastAsia"/>
                <w:sz w:val="21"/>
                <w:szCs w:val="21"/>
              </w:rPr>
              <w:t>(</w:t>
            </w:r>
            <w:r w:rsidRPr="00AC2E9F">
              <w:rPr>
                <w:rFonts w:asciiTheme="minorEastAsia" w:eastAsiaTheme="minorEastAsia" w:hAnsiTheme="minorEastAsia" w:hint="eastAsia"/>
                <w:sz w:val="21"/>
                <w:szCs w:val="21"/>
              </w:rPr>
              <w:t>加算算定開始予定月のもの</w:t>
            </w:r>
            <w:r w:rsidRPr="00AC2E9F">
              <w:rPr>
                <w:rFonts w:asciiTheme="minorEastAsia" w:eastAsiaTheme="minorEastAsia" w:hAnsiTheme="minorEastAsia"/>
                <w:sz w:val="21"/>
                <w:szCs w:val="21"/>
              </w:rPr>
              <w:t>)</w:t>
            </w:r>
            <w:r w:rsidRPr="00AC2E9F">
              <w:rPr>
                <w:rFonts w:asciiTheme="minorEastAsia" w:eastAsiaTheme="minorEastAsia" w:hAnsiTheme="minorEastAsia" w:hint="eastAsia"/>
                <w:sz w:val="21"/>
                <w:szCs w:val="21"/>
              </w:rPr>
              <w:t xml:space="preserve">　</w:t>
            </w:r>
          </w:p>
          <w:p w:rsidR="007C4071"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●資格を証する書類（写）</w:t>
            </w:r>
          </w:p>
        </w:tc>
      </w:tr>
      <w:tr w:rsidR="007C4071" w:rsidRPr="00AC2E9F" w:rsidTr="00062D8B">
        <w:trPr>
          <w:trHeight w:val="358"/>
        </w:trPr>
        <w:tc>
          <w:tcPr>
            <w:tcW w:w="3794" w:type="dxa"/>
            <w:vAlign w:val="center"/>
          </w:tcPr>
          <w:p w:rsidR="007C4071" w:rsidRPr="00AC2E9F" w:rsidRDefault="00E14D50"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一体的サービス提供加算</w:t>
            </w:r>
          </w:p>
        </w:tc>
        <w:tc>
          <w:tcPr>
            <w:tcW w:w="4819" w:type="dxa"/>
          </w:tcPr>
          <w:p w:rsidR="00F26BAB" w:rsidRPr="00AC2E9F" w:rsidRDefault="008A17F5"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7C4071" w:rsidRPr="00AC2E9F" w:rsidTr="003835B2">
        <w:trPr>
          <w:trHeight w:val="662"/>
        </w:trPr>
        <w:tc>
          <w:tcPr>
            <w:tcW w:w="3794" w:type="dxa"/>
            <w:vAlign w:val="center"/>
          </w:tcPr>
          <w:p w:rsidR="007C4071" w:rsidRPr="00AC2E9F" w:rsidRDefault="007C4071"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サービス提供体制強化加算</w:t>
            </w:r>
          </w:p>
        </w:tc>
        <w:tc>
          <w:tcPr>
            <w:tcW w:w="4819" w:type="dxa"/>
          </w:tcPr>
          <w:p w:rsidR="003E6A95"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●サービス提供体制強化加算に関する届出書</w:t>
            </w:r>
          </w:p>
          <w:p w:rsidR="00E83E1D" w:rsidRPr="00AC2E9F" w:rsidRDefault="00D2036C"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（別紙</w:t>
            </w:r>
            <w:r w:rsidR="00254A29" w:rsidRPr="00AC2E9F">
              <w:rPr>
                <w:rFonts w:asciiTheme="minorEastAsia" w:eastAsiaTheme="minorEastAsia" w:hAnsiTheme="minorEastAsia" w:hint="eastAsia"/>
                <w:sz w:val="21"/>
                <w:szCs w:val="21"/>
              </w:rPr>
              <w:t>14</w:t>
            </w:r>
            <w:r w:rsidR="00E14D50" w:rsidRPr="00AC2E9F">
              <w:rPr>
                <w:rFonts w:asciiTheme="minorEastAsia" w:eastAsiaTheme="minorEastAsia" w:hAnsiTheme="minorEastAsia" w:hint="eastAsia"/>
                <w:sz w:val="21"/>
                <w:szCs w:val="21"/>
              </w:rPr>
              <w:t>－</w:t>
            </w:r>
            <w:r w:rsidR="00254A29" w:rsidRPr="00AC2E9F">
              <w:rPr>
                <w:rFonts w:asciiTheme="minorEastAsia" w:eastAsiaTheme="minorEastAsia" w:hAnsiTheme="minorEastAsia" w:hint="eastAsia"/>
                <w:sz w:val="21"/>
                <w:szCs w:val="21"/>
              </w:rPr>
              <w:t>7</w:t>
            </w:r>
            <w:r w:rsidR="007C4071" w:rsidRPr="00AC2E9F">
              <w:rPr>
                <w:rFonts w:asciiTheme="minorEastAsia" w:eastAsiaTheme="minorEastAsia" w:hAnsiTheme="minorEastAsia" w:hint="eastAsia"/>
                <w:sz w:val="21"/>
                <w:szCs w:val="21"/>
              </w:rPr>
              <w:t>）</w:t>
            </w:r>
          </w:p>
          <w:p w:rsidR="00E83E1D" w:rsidRPr="00AC2E9F" w:rsidRDefault="007C4071"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w:t>
            </w:r>
            <w:r w:rsidR="008A17F5" w:rsidRPr="00AC2E9F">
              <w:rPr>
                <w:rFonts w:asciiTheme="minorEastAsia" w:eastAsiaTheme="minorEastAsia" w:hAnsiTheme="minorEastAsia" w:hint="eastAsia"/>
                <w:sz w:val="21"/>
                <w:szCs w:val="21"/>
              </w:rPr>
              <w:t>従業者の勤務の体制及び勤務形態一覧表（</w:t>
            </w:r>
            <w:r w:rsidR="001309F7" w:rsidRPr="00AC2E9F">
              <w:rPr>
                <w:rFonts w:asciiTheme="minorEastAsia" w:eastAsiaTheme="minorEastAsia" w:hAnsiTheme="minorEastAsia" w:hint="eastAsia"/>
                <w:sz w:val="21"/>
                <w:szCs w:val="21"/>
              </w:rPr>
              <w:t>前年度</w:t>
            </w:r>
            <w:r w:rsidR="00254A29" w:rsidRPr="00AC2E9F">
              <w:rPr>
                <w:rFonts w:asciiTheme="minorEastAsia" w:eastAsiaTheme="minorEastAsia" w:hAnsiTheme="minorEastAsia" w:hint="eastAsia"/>
                <w:sz w:val="21"/>
                <w:szCs w:val="21"/>
              </w:rPr>
              <w:t>2</w:t>
            </w:r>
            <w:r w:rsidRPr="00AC2E9F">
              <w:rPr>
                <w:rFonts w:asciiTheme="minorEastAsia" w:eastAsiaTheme="minorEastAsia" w:hAnsiTheme="minorEastAsia" w:hint="eastAsia"/>
                <w:sz w:val="21"/>
                <w:szCs w:val="21"/>
              </w:rPr>
              <w:t>月分</w:t>
            </w:r>
            <w:r w:rsidR="001309F7" w:rsidRPr="00AC2E9F">
              <w:rPr>
                <w:rFonts w:asciiTheme="minorEastAsia" w:eastAsiaTheme="minorEastAsia" w:hAnsiTheme="minorEastAsia" w:hint="eastAsia"/>
                <w:sz w:val="21"/>
                <w:szCs w:val="21"/>
              </w:rPr>
              <w:t>。</w:t>
            </w:r>
            <w:r w:rsidRPr="00AC2E9F">
              <w:rPr>
                <w:rFonts w:asciiTheme="minorEastAsia" w:eastAsiaTheme="minorEastAsia" w:hAnsiTheme="minorEastAsia" w:hint="eastAsia"/>
                <w:sz w:val="21"/>
                <w:szCs w:val="21"/>
              </w:rPr>
              <w:t>前年度実績が</w:t>
            </w:r>
            <w:r w:rsidR="00254A29" w:rsidRPr="00AC2E9F">
              <w:rPr>
                <w:rFonts w:asciiTheme="minorEastAsia" w:eastAsiaTheme="minorEastAsia" w:hAnsiTheme="minorEastAsia" w:hint="eastAsia"/>
                <w:sz w:val="21"/>
                <w:szCs w:val="21"/>
              </w:rPr>
              <w:t>6ヵ月</w:t>
            </w:r>
            <w:r w:rsidRPr="00AC2E9F">
              <w:rPr>
                <w:rFonts w:asciiTheme="minorEastAsia" w:eastAsiaTheme="minorEastAsia" w:hAnsiTheme="minorEastAsia" w:hint="eastAsia"/>
                <w:sz w:val="21"/>
                <w:szCs w:val="21"/>
              </w:rPr>
              <w:t>未満の場合は，前</w:t>
            </w:r>
            <w:r w:rsidR="00254A29" w:rsidRPr="00AC2E9F">
              <w:rPr>
                <w:rFonts w:asciiTheme="minorEastAsia" w:eastAsiaTheme="minorEastAsia" w:hAnsiTheme="minorEastAsia" w:hint="eastAsia"/>
                <w:sz w:val="21"/>
                <w:szCs w:val="21"/>
              </w:rPr>
              <w:t>3ヵ月</w:t>
            </w:r>
            <w:r w:rsidRPr="00AC2E9F">
              <w:rPr>
                <w:rFonts w:asciiTheme="minorEastAsia" w:eastAsiaTheme="minorEastAsia" w:hAnsiTheme="minorEastAsia" w:hint="eastAsia"/>
                <w:sz w:val="21"/>
                <w:szCs w:val="21"/>
              </w:rPr>
              <w:t>の勤務形態一覧表）</w:t>
            </w:r>
          </w:p>
          <w:p w:rsidR="00254A29" w:rsidRPr="00AC2E9F" w:rsidRDefault="00254A29" w:rsidP="006B4F83">
            <w:pPr>
              <w:pStyle w:val="Default"/>
              <w:spacing w:line="360" w:lineRule="exact"/>
              <w:rPr>
                <w:rFonts w:asciiTheme="minorEastAsia" w:eastAsiaTheme="minorEastAsia" w:hAnsiTheme="minorEastAsia"/>
                <w:sz w:val="21"/>
                <w:szCs w:val="21"/>
                <w:highlight w:val="yellow"/>
              </w:rPr>
            </w:pPr>
            <w:r w:rsidRPr="00AC2E9F">
              <w:rPr>
                <w:rFonts w:asciiTheme="minorEastAsia" w:eastAsiaTheme="minorEastAsia" w:hAnsiTheme="minorEastAsia" w:hint="eastAsia"/>
                <w:sz w:val="21"/>
                <w:szCs w:val="21"/>
              </w:rPr>
              <w:t>●有資格者等の割合の参考計算書（別紙7-2）</w:t>
            </w:r>
          </w:p>
          <w:p w:rsidR="00254A29" w:rsidRPr="00AC2E9F" w:rsidRDefault="001C0F7B" w:rsidP="006B4F83">
            <w:pPr>
              <w:pStyle w:val="Default"/>
              <w:spacing w:line="360" w:lineRule="exact"/>
              <w:rPr>
                <w:rFonts w:asciiTheme="minorEastAsia" w:eastAsiaTheme="minorEastAsia" w:hAnsiTheme="minorEastAsia"/>
                <w:sz w:val="21"/>
                <w:szCs w:val="21"/>
                <w:bdr w:val="single" w:sz="4" w:space="0" w:color="auto"/>
              </w:rPr>
            </w:pPr>
            <w:r w:rsidRPr="00AC2E9F">
              <w:rPr>
                <w:rFonts w:asciiTheme="minorEastAsia" w:eastAsiaTheme="minorEastAsia" w:hAnsiTheme="minorEastAsia" w:hint="eastAsia"/>
                <w:sz w:val="21"/>
                <w:szCs w:val="21"/>
                <w:bdr w:val="single" w:sz="4" w:space="0" w:color="auto"/>
              </w:rPr>
              <w:t>加算（Ⅰ）</w:t>
            </w:r>
          </w:p>
          <w:p w:rsidR="00254A29" w:rsidRPr="00AC2E9F" w:rsidRDefault="00254A29"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・介護福祉士70％以上の要件に該当する場合</w:t>
            </w:r>
          </w:p>
          <w:p w:rsidR="003E6A95" w:rsidRPr="00AC2E9F" w:rsidRDefault="00254A29" w:rsidP="006B4F83">
            <w:pPr>
              <w:pStyle w:val="Default"/>
              <w:spacing w:line="360" w:lineRule="exact"/>
              <w:ind w:firstLineChars="100" w:firstLine="210"/>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w:t>
            </w:r>
            <w:r w:rsidR="003835B2" w:rsidRPr="00AC2E9F">
              <w:rPr>
                <w:rFonts w:asciiTheme="minorEastAsia" w:eastAsiaTheme="minorEastAsia" w:hAnsiTheme="minorEastAsia" w:hint="eastAsia"/>
                <w:sz w:val="21"/>
                <w:szCs w:val="21"/>
              </w:rPr>
              <w:t>①の書類</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・勤務10年以上の介護福祉士25％以上の要件に該当する場合</w:t>
            </w:r>
          </w:p>
          <w:p w:rsidR="003835B2" w:rsidRPr="00AC2E9F" w:rsidRDefault="003835B2" w:rsidP="006B4F83">
            <w:pPr>
              <w:pStyle w:val="Default"/>
              <w:spacing w:line="360" w:lineRule="exact"/>
              <w:ind w:firstLineChars="100" w:firstLine="210"/>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●①及び②の書類</w:t>
            </w:r>
          </w:p>
          <w:p w:rsidR="001C0F7B" w:rsidRPr="00AC2E9F" w:rsidRDefault="003E6A95"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bdr w:val="single" w:sz="4" w:space="0" w:color="auto"/>
              </w:rPr>
              <w:t>加算</w:t>
            </w:r>
            <w:r w:rsidR="007C4071" w:rsidRPr="00AC2E9F">
              <w:rPr>
                <w:rFonts w:asciiTheme="minorEastAsia" w:eastAsiaTheme="minorEastAsia" w:hAnsiTheme="minorEastAsia" w:hint="eastAsia"/>
                <w:sz w:val="21"/>
                <w:szCs w:val="21"/>
                <w:bdr w:val="single" w:sz="4" w:space="0" w:color="auto"/>
              </w:rPr>
              <w:t>（Ⅱ）</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●①の書類</w:t>
            </w:r>
          </w:p>
          <w:p w:rsidR="001C0F7B" w:rsidRPr="00AC2E9F" w:rsidRDefault="001C0F7B"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bdr w:val="single" w:sz="4" w:space="0" w:color="auto"/>
              </w:rPr>
              <w:t>加算（Ⅲ）</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・介護職員40％以上に該当する場合</w:t>
            </w:r>
          </w:p>
          <w:p w:rsidR="003835B2" w:rsidRPr="00AC2E9F" w:rsidRDefault="003835B2" w:rsidP="006B4F83">
            <w:pPr>
              <w:pStyle w:val="Default"/>
              <w:spacing w:line="360" w:lineRule="exact"/>
              <w:ind w:firstLineChars="100" w:firstLine="210"/>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●①の書類</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・勤務7年以上の者が30％以上の要件に該当する場合</w:t>
            </w:r>
          </w:p>
          <w:p w:rsidR="003835B2" w:rsidRPr="00AC2E9F" w:rsidRDefault="003835B2" w:rsidP="006B4F83">
            <w:pPr>
              <w:pStyle w:val="Default"/>
              <w:spacing w:line="360" w:lineRule="exact"/>
              <w:ind w:firstLineChars="100" w:firstLine="210"/>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●②の書類</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lastRenderedPageBreak/>
              <w:t>＜添付書類＞</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①介護福祉士の資格証（写）</w:t>
            </w:r>
          </w:p>
          <w:p w:rsidR="003835B2" w:rsidRPr="00AC2E9F" w:rsidRDefault="003835B2"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②当該法人における在職証明書（在職期間と職務内容がわかるもの）</w:t>
            </w:r>
          </w:p>
        </w:tc>
      </w:tr>
      <w:tr w:rsidR="00961164" w:rsidRPr="00AC2E9F" w:rsidTr="003835B2">
        <w:trPr>
          <w:trHeight w:val="521"/>
        </w:trPr>
        <w:tc>
          <w:tcPr>
            <w:tcW w:w="3794" w:type="dxa"/>
            <w:vAlign w:val="center"/>
          </w:tcPr>
          <w:p w:rsidR="00961164" w:rsidRPr="00AC2E9F" w:rsidRDefault="0096116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lastRenderedPageBreak/>
              <w:t>生活機能向上連携加算</w:t>
            </w:r>
          </w:p>
        </w:tc>
        <w:tc>
          <w:tcPr>
            <w:tcW w:w="4819" w:type="dxa"/>
            <w:vAlign w:val="center"/>
          </w:tcPr>
          <w:p w:rsidR="00961164" w:rsidRPr="00AC2E9F" w:rsidRDefault="0096116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961164" w:rsidRPr="00AC2E9F" w:rsidTr="003835B2">
        <w:trPr>
          <w:trHeight w:val="631"/>
        </w:trPr>
        <w:tc>
          <w:tcPr>
            <w:tcW w:w="3794" w:type="dxa"/>
            <w:vAlign w:val="center"/>
          </w:tcPr>
          <w:p w:rsidR="00961164" w:rsidRPr="00AC2E9F" w:rsidRDefault="0096116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科学的介護推進体制加算</w:t>
            </w:r>
          </w:p>
        </w:tc>
        <w:tc>
          <w:tcPr>
            <w:tcW w:w="4819" w:type="dxa"/>
            <w:vAlign w:val="center"/>
          </w:tcPr>
          <w:p w:rsidR="00961164" w:rsidRPr="00AC2E9F" w:rsidRDefault="0096116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不要</w:t>
            </w:r>
          </w:p>
        </w:tc>
      </w:tr>
      <w:tr w:rsidR="00894F54" w:rsidRPr="00AC2E9F" w:rsidTr="003835B2">
        <w:trPr>
          <w:trHeight w:val="330"/>
        </w:trPr>
        <w:tc>
          <w:tcPr>
            <w:tcW w:w="3794" w:type="dxa"/>
            <w:vAlign w:val="center"/>
          </w:tcPr>
          <w:p w:rsidR="00894F54" w:rsidRPr="00AC2E9F" w:rsidRDefault="00894F54" w:rsidP="006B4F83">
            <w:pPr>
              <w:pStyle w:val="Default"/>
              <w:spacing w:line="360" w:lineRule="exact"/>
              <w:jc w:val="both"/>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介護職員等処遇改善加算</w:t>
            </w:r>
          </w:p>
        </w:tc>
        <w:tc>
          <w:tcPr>
            <w:tcW w:w="4819" w:type="dxa"/>
          </w:tcPr>
          <w:p w:rsidR="00894F54" w:rsidRPr="00AC2E9F" w:rsidRDefault="00894F54" w:rsidP="006B4F83">
            <w:pPr>
              <w:pStyle w:val="Default"/>
              <w:spacing w:line="360" w:lineRule="exact"/>
              <w:rPr>
                <w:rFonts w:asciiTheme="minorEastAsia" w:eastAsiaTheme="minorEastAsia" w:hAnsiTheme="minorEastAsia"/>
                <w:sz w:val="21"/>
                <w:szCs w:val="21"/>
              </w:rPr>
            </w:pPr>
            <w:r w:rsidRPr="00AC2E9F">
              <w:rPr>
                <w:rFonts w:asciiTheme="minorEastAsia" w:eastAsiaTheme="minorEastAsia" w:hAnsiTheme="minorEastAsia" w:hint="eastAsia"/>
                <w:sz w:val="21"/>
                <w:szCs w:val="21"/>
              </w:rPr>
              <w:t>処遇改善計画書ほか必要添付書類</w:t>
            </w:r>
          </w:p>
        </w:tc>
      </w:tr>
    </w:tbl>
    <w:p w:rsidR="00066FC9" w:rsidRPr="007F182B" w:rsidRDefault="00066FC9" w:rsidP="00AC4822">
      <w:pPr>
        <w:widowControl/>
        <w:jc w:val="left"/>
        <w:rPr>
          <w:rFonts w:asciiTheme="majorEastAsia" w:eastAsiaTheme="majorEastAsia" w:hAnsiTheme="majorEastAsia"/>
          <w:sz w:val="22"/>
        </w:rPr>
      </w:pPr>
    </w:p>
    <w:sectPr w:rsidR="00066FC9" w:rsidRPr="007F182B" w:rsidSect="00F26BAB">
      <w:footerReference w:type="default" r:id="rId6"/>
      <w:pgSz w:w="11906" w:h="16838" w:code="9"/>
      <w:pgMar w:top="1701" w:right="1701" w:bottom="1304"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5A3" w:rsidRDefault="00AF55A3" w:rsidP="00AF55A3">
      <w:r>
        <w:separator/>
      </w:r>
    </w:p>
  </w:endnote>
  <w:endnote w:type="continuationSeparator" w:id="0">
    <w:p w:rsidR="00AF55A3" w:rsidRDefault="00AF55A3" w:rsidP="00A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716579"/>
      <w:docPartObj>
        <w:docPartGallery w:val="Page Numbers (Bottom of Page)"/>
        <w:docPartUnique/>
      </w:docPartObj>
    </w:sdtPr>
    <w:sdtEndPr/>
    <w:sdtContent>
      <w:p w:rsidR="00AE7901" w:rsidRDefault="00AE7901">
        <w:pPr>
          <w:pStyle w:val="a5"/>
          <w:jc w:val="center"/>
        </w:pPr>
        <w:r>
          <w:fldChar w:fldCharType="begin"/>
        </w:r>
        <w:r>
          <w:instrText>PAGE   \* MERGEFORMAT</w:instrText>
        </w:r>
        <w:r>
          <w:fldChar w:fldCharType="separate"/>
        </w:r>
        <w:r>
          <w:rPr>
            <w:lang w:val="ja-JP"/>
          </w:rPr>
          <w:t>2</w:t>
        </w:r>
        <w:r>
          <w:fldChar w:fldCharType="end"/>
        </w:r>
      </w:p>
    </w:sdtContent>
  </w:sdt>
  <w:p w:rsidR="00AE7901" w:rsidRDefault="00AE79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5A3" w:rsidRDefault="00AF55A3" w:rsidP="00AF55A3">
      <w:r>
        <w:separator/>
      </w:r>
    </w:p>
  </w:footnote>
  <w:footnote w:type="continuationSeparator" w:id="0">
    <w:p w:rsidR="00AF55A3" w:rsidRDefault="00AF55A3" w:rsidP="00AF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8CB"/>
    <w:rsid w:val="00000001"/>
    <w:rsid w:val="00007472"/>
    <w:rsid w:val="00037884"/>
    <w:rsid w:val="00062D8B"/>
    <w:rsid w:val="00066FC9"/>
    <w:rsid w:val="000D3E7D"/>
    <w:rsid w:val="000E0CCA"/>
    <w:rsid w:val="00125B9C"/>
    <w:rsid w:val="001309F7"/>
    <w:rsid w:val="0017477D"/>
    <w:rsid w:val="0018474D"/>
    <w:rsid w:val="001B7866"/>
    <w:rsid w:val="001C0F7B"/>
    <w:rsid w:val="001C1574"/>
    <w:rsid w:val="001E2816"/>
    <w:rsid w:val="00226EFB"/>
    <w:rsid w:val="00254A29"/>
    <w:rsid w:val="002F2F38"/>
    <w:rsid w:val="0030232A"/>
    <w:rsid w:val="00360C7A"/>
    <w:rsid w:val="0038049F"/>
    <w:rsid w:val="003835B2"/>
    <w:rsid w:val="003E6A95"/>
    <w:rsid w:val="004B363A"/>
    <w:rsid w:val="004C33F9"/>
    <w:rsid w:val="00516AA8"/>
    <w:rsid w:val="00564F18"/>
    <w:rsid w:val="005A7035"/>
    <w:rsid w:val="005E7EA0"/>
    <w:rsid w:val="00656F65"/>
    <w:rsid w:val="006715FC"/>
    <w:rsid w:val="006B4F83"/>
    <w:rsid w:val="006D205F"/>
    <w:rsid w:val="006F7981"/>
    <w:rsid w:val="007316EE"/>
    <w:rsid w:val="00744001"/>
    <w:rsid w:val="007469A6"/>
    <w:rsid w:val="00774AEC"/>
    <w:rsid w:val="00791E31"/>
    <w:rsid w:val="007A0A60"/>
    <w:rsid w:val="007C2B1F"/>
    <w:rsid w:val="007C4071"/>
    <w:rsid w:val="007D34CA"/>
    <w:rsid w:val="007F182B"/>
    <w:rsid w:val="007F621A"/>
    <w:rsid w:val="00894F54"/>
    <w:rsid w:val="008A17F5"/>
    <w:rsid w:val="008A6794"/>
    <w:rsid w:val="008B093F"/>
    <w:rsid w:val="00961164"/>
    <w:rsid w:val="00970872"/>
    <w:rsid w:val="00A80BA5"/>
    <w:rsid w:val="00A82D9E"/>
    <w:rsid w:val="00AC2E9F"/>
    <w:rsid w:val="00AC4822"/>
    <w:rsid w:val="00AE7901"/>
    <w:rsid w:val="00AF55A3"/>
    <w:rsid w:val="00BC28CB"/>
    <w:rsid w:val="00C63C34"/>
    <w:rsid w:val="00C716B9"/>
    <w:rsid w:val="00D17A4A"/>
    <w:rsid w:val="00D2036C"/>
    <w:rsid w:val="00D42379"/>
    <w:rsid w:val="00D944BA"/>
    <w:rsid w:val="00DF713B"/>
    <w:rsid w:val="00E14D50"/>
    <w:rsid w:val="00E4433C"/>
    <w:rsid w:val="00E617B1"/>
    <w:rsid w:val="00E83E1D"/>
    <w:rsid w:val="00F2492C"/>
    <w:rsid w:val="00F26BAB"/>
    <w:rsid w:val="00F316A4"/>
    <w:rsid w:val="00F54ACF"/>
    <w:rsid w:val="00F66341"/>
    <w:rsid w:val="00FA6B4A"/>
    <w:rsid w:val="00FD7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096BD5"/>
  <w15:docId w15:val="{1C4E25E2-9514-4B4C-81A7-3EE6FD3D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07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F55A3"/>
    <w:pPr>
      <w:tabs>
        <w:tab w:val="center" w:pos="4252"/>
        <w:tab w:val="right" w:pos="8504"/>
      </w:tabs>
      <w:snapToGrid w:val="0"/>
    </w:pPr>
  </w:style>
  <w:style w:type="character" w:customStyle="1" w:styleId="a4">
    <w:name w:val="ヘッダー (文字)"/>
    <w:basedOn w:val="a0"/>
    <w:link w:val="a3"/>
    <w:uiPriority w:val="99"/>
    <w:rsid w:val="00AF55A3"/>
  </w:style>
  <w:style w:type="paragraph" w:styleId="a5">
    <w:name w:val="footer"/>
    <w:basedOn w:val="a"/>
    <w:link w:val="a6"/>
    <w:uiPriority w:val="99"/>
    <w:unhideWhenUsed/>
    <w:rsid w:val="00AF55A3"/>
    <w:pPr>
      <w:tabs>
        <w:tab w:val="center" w:pos="4252"/>
        <w:tab w:val="right" w:pos="8504"/>
      </w:tabs>
      <w:snapToGrid w:val="0"/>
    </w:pPr>
  </w:style>
  <w:style w:type="character" w:customStyle="1" w:styleId="a6">
    <w:name w:val="フッター (文字)"/>
    <w:basedOn w:val="a0"/>
    <w:link w:val="a5"/>
    <w:uiPriority w:val="99"/>
    <w:rsid w:val="00AF55A3"/>
  </w:style>
  <w:style w:type="paragraph" w:styleId="a7">
    <w:name w:val="Balloon Text"/>
    <w:basedOn w:val="a"/>
    <w:link w:val="a8"/>
    <w:uiPriority w:val="99"/>
    <w:semiHidden/>
    <w:unhideWhenUsed/>
    <w:rsid w:val="00226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6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yawata</dc:creator>
  <cp:lastModifiedBy>辻　綾乃</cp:lastModifiedBy>
  <cp:revision>31</cp:revision>
  <cp:lastPrinted>2024-03-22T07:45:00Z</cp:lastPrinted>
  <dcterms:created xsi:type="dcterms:W3CDTF">2017-01-24T07:30:00Z</dcterms:created>
  <dcterms:modified xsi:type="dcterms:W3CDTF">2024-05-16T09:32:00Z</dcterms:modified>
</cp:coreProperties>
</file>